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1.蓬佩奥：中国人民不等同于中国共产党，中国共产党最大的谎言是为中国14亿人民代言，中国共产党对中国人民诚实意见的恐惧甚于任何敌人。</w:t>
      </w:r>
    </w:p>
    <w:p>
      <w:pPr>
        <w:spacing w:line="240" w:lineRule="auto" w:before="0" w:after="0"/>
        <w:ind w:firstLine="420"/>
      </w:pPr>
      <w:r>
        <w:t>错！</w:t>
      </w:r>
    </w:p>
    <w:p>
      <w:pPr>
        <w:spacing w:line="240" w:lineRule="auto" w:before="0" w:after="0"/>
        <w:ind w:firstLine="420"/>
      </w:pPr>
      <w:r>
        <w:t>◆中国共产党没有任何自己的特殊利益，始终把为中国人民谋幸福、为中华民族谋复兴作为自己的初心和使命，始终代表中国最广大人民的根本利益，全心全意为人民服务，坚持一切依靠人民、一切为了人民、一切以人民至上，把人民利益当作一切工作的出发点和落脚点。中国共产党带领中国人民赢得了独立、自由和解放，在国家建设和发展进程中不断取得伟大成就。</w:t>
      </w:r>
    </w:p>
    <w:p>
      <w:pPr>
        <w:spacing w:line="240" w:lineRule="auto" w:before="0" w:after="0"/>
        <w:ind w:firstLine="420"/>
      </w:pPr>
      <w:r>
        <w:t>◆中国共产党根基在人民、血脉在人民，中国共产党的领导地位是历史和人民的选择。建党99年来，从50多名党员的小党发展到拥有近亿党员的大党，中国共产党深深扎根在中国人民之中，与中国人民鱼水情深、血肉相连，始终保持旺盛的生机与活力。截至2019年底，中国共产党共有党员9191.4万名，入党申请人1899.2万名，是在世界人口最多国家长期执政的世界第一大党。任何人都无法对中国共产党受到中国人民拥护和支持的现实视而不见。美国《外交政策》杂志资深编辑帕尔默指出，中国共产党已经深深地融入普通中国人的生活，“没有共产党，就没有新中国”是中国人的普遍信仰，信任中国共产党是中国社会主流民意。</w:t>
      </w:r>
    </w:p>
    <w:p>
      <w:pPr>
        <w:spacing w:line="240" w:lineRule="auto" w:before="0" w:after="0"/>
        <w:ind w:firstLine="420"/>
      </w:pPr>
      <w:r>
        <w:t>◆新加坡国立大学教授、前驻联合国大使马凯硕在美国《国家利益》杂志发表文章指出，蓬佩奥声称中国人民与中国共产党并不同心同德，然而现实却是，每年有大量中国人申请加入中国共产党，其中只有少数申请人会被吸纳入党。成为中国共产党党员同进入美国顶尖大学一样不容易。中国共产党不是一个会在美国压力下崩溃的政党，它有着14亿人民支持的牢固执政基础。</w:t>
      </w:r>
    </w:p>
    <w:p>
      <w:pPr>
        <w:spacing w:line="240" w:lineRule="auto" w:before="0" w:after="0"/>
        <w:ind w:firstLine="420"/>
      </w:pPr>
      <w:r>
        <w:t>◆中国共产党坚持以人民为中心的发展思想。在中国共产党领导下，中国的人均国内生产总值从新中国成立之初的不到120元增长到2019年的7万余元，解决了近14亿人的温饱，减少了8.5亿贫困人口，为7.7亿人提供就业，为2.5亿老年人、8500万残疾人和6000多万城乡低保人口提供基本保障，实现了近14亿人从贫困到温饱再到小康的历史性跨越，建成了世界最大规模的教育体系、最大规模的社保体系、最大规模的医疗体系、最大规模的基层民主选举体系。</w:t>
      </w:r>
    </w:p>
    <w:p>
      <w:pPr>
        <w:spacing w:line="240" w:lineRule="auto" w:before="0" w:after="0"/>
        <w:ind w:firstLine="420"/>
      </w:pPr>
      <w:r>
        <w:t>◆新冠肺炎疫情发生以来，中国共产党和中国政府坚持“人民至上、生命至上”，不惜一切代价拯救生命、保护人民生命健康安全。上到108岁的老人，下至出生仅30个小时的婴儿，都全力救治。目前，中国疫情防控取得重大战略成果，今年第二季度经济增速由负转正，增长3.2%，经济运行呈恢复性增长和稳步复苏态势。国际金融协会、瑞银集团等多家知名国际机构专家和媒体均看好中国经济前景。</w:t>
      </w:r>
    </w:p>
    <w:p>
      <w:pPr>
        <w:spacing w:line="240" w:lineRule="auto" w:before="0" w:after="0"/>
        <w:ind w:firstLine="420"/>
      </w:pPr>
      <w:r>
        <w:t>◆在新冠肺炎疫情危及人民生命安全的关键时刻，党中央一声令下，广大党员干部挺身而出。从重症病房争分夺秒的救治，到城乡社区挨家挨户的排查；从工厂车间加班加点的生产，到科研实验室夜以继日的攻关……3900多万党员干部不分昼夜，460多万基层党组织高效运转，近400名党员干部献出生命。哪里有危险，哪里就有党员的身影，党旗在疫情防控斗争第一线高高飘扬。实践证明，各级党组织和广大党员干部充分发挥了战斗堡垒、先锋模范作用，是抗击疫情的中流砥柱。</w:t>
      </w:r>
    </w:p>
    <w:p>
      <w:pPr>
        <w:spacing w:line="240" w:lineRule="auto" w:before="0" w:after="0"/>
        <w:ind w:firstLine="420"/>
      </w:pPr>
      <w:r>
        <w:t>◆全球知名市场研究集团益普索2018年8月发布的题为《令世界担忧的事》的报告显示，中国领衔“全球乐观国家”，91%的中国人认为自己国家走在正确的道路上，位居所有28个被调查国家榜首，远高于美国。</w:t>
      </w:r>
    </w:p>
    <w:p>
      <w:pPr>
        <w:spacing w:line="240" w:lineRule="auto" w:before="0" w:after="0"/>
        <w:ind w:firstLine="420"/>
      </w:pPr>
      <w:r>
        <w:t>◆美国知名公关公司爱德曼今年5月发布的《2020年信任度调查报告》显示，中国民众对本国政府信任度达95%，在受访国家中排名第一。而美国名列倒数第二，被评定为“不信任”等级。</w:t>
      </w:r>
    </w:p>
    <w:p>
      <w:pPr>
        <w:spacing w:line="240" w:lineRule="auto" w:before="0" w:after="0"/>
        <w:ind w:firstLine="420"/>
      </w:pPr>
      <w:r>
        <w:t>◆2020年7月，美国哈佛大学肯尼迪政府学院阿什民主治理与创新中心发布题为《理解中国共产党韧性：中国民意长期调查》调查报告显示，2003年以来，中国民众对政府的满意度几乎全面提升，尤其是内陆及贫困地区民众的满意度提升较大。从2003年到2016年，中国民众对各级政府的满意度均有所提升，高达93.1%。</w:t>
      </w:r>
    </w:p>
    <w:p>
      <w:pPr>
        <w:spacing w:line="240" w:lineRule="auto" w:before="0" w:after="0"/>
        <w:ind w:firstLine="420"/>
      </w:pPr>
      <w:r>
        <w:t>◆美国加州大学“中国数据实验室”近期发布在线调查报告指出，中国人对其政府的信任度和支持度持续上升，疫情后上升趋势更加明显。截至2020年5月，对政府的信任度已升至8.87（满分10分），83%的受访者同意和强烈同意“更愿意生活在中国政治体制中”。</w:t>
      </w:r>
    </w:p>
    <w:p>
      <w:pPr>
        <w:spacing w:line="240" w:lineRule="auto" w:before="0" w:after="0"/>
        <w:ind w:firstLine="420"/>
      </w:pPr>
      <w:r>
        <w:t>◆反观美国，一些政客坚持“政治私利至上”“资本至上”，不惜淡化疫情，不讲科学，甚至“甩锅”、推责，导致疫情大暴发，人民生命健康受到极大侵害。今年5月美国媒体有关统计数据显示，美国31个州超过三分之一的新冠肺炎死亡病例来自养老院。截至8月24日，美国累计确诊病例达569万，是中国累计确诊病例的约63倍；美国累计死亡病例17万多，每百万人口死亡病例约540人，分别是中国有关数据的约37倍和160倍。美国人口占世界4%，新冠肺炎感染人数和死亡人数分别占世界的24%和22%。美国民众对新冠肺炎疫情的焦虑情绪日益上涨，近期民调显示有81%的受访者表示“非常”或“有些”担心。美国全国公共广播电台和益普索公司8月4日公布的一项联合民调显示，约三分之二的美国人认为美国新冠肺炎疫情应对情况不如其他国家。其中41%的美国人认为美国对新冠疫情的应对情况比其他国家差很多，25%的人认为差一些。益普索集团民调专家表示，美国处于很糟糕的境地，美国人希望看到彻底、广泛且有力的应对举措。美国经济遭遇“休克式打击”，今年第二季度美国实际国内生产总值按年率计算萎缩32.9%，为1947年有记录以来最大降幅。日前，全球三大信用评级机构之一的惠誉国际将美国主权信用评级展望由“稳定”下调至“负面”。</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