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82B" w:rsidRDefault="0096282B" w:rsidP="0096282B">
      <w:pPr>
        <w:pStyle w:val="a3"/>
        <w:widowControl/>
        <w:numPr>
          <w:ilvl w:val="0"/>
          <w:numId w:val="1"/>
        </w:numPr>
        <w:snapToGrid w:val="0"/>
        <w:spacing w:before="0" w:beforeAutospacing="0" w:after="0" w:afterAutospacing="0" w:line="360" w:lineRule="auto"/>
        <w:outlineLvl w:val="2"/>
      </w:pPr>
      <w:bookmarkStart w:id="0" w:name="_Toc30813"/>
      <w:bookmarkStart w:id="1" w:name="_Toc38984630"/>
      <w:r w:rsidRPr="0096282B">
        <w:rPr>
          <w:rFonts w:asciiTheme="minorEastAsia" w:eastAsiaTheme="minorEastAsia" w:hAnsiTheme="minorEastAsia" w:cstheme="minorEastAsia"/>
          <w:b/>
          <w:bCs/>
          <w:kern w:val="2"/>
          <w:sz w:val="21"/>
          <w:szCs w:val="21"/>
        </w:rPr>
        <w:t>刘同舫：积极打造人类卫生健康共同体</w:t>
      </w:r>
      <w:bookmarkEnd w:id="0"/>
      <w:bookmarkEnd w:id="1"/>
    </w:p>
    <w:p w:rsidR="0096282B" w:rsidRPr="002722BF" w:rsidRDefault="0096282B" w:rsidP="0096282B">
      <w:pPr>
        <w:pStyle w:val="a3"/>
        <w:widowControl/>
        <w:snapToGrid w:val="0"/>
        <w:spacing w:before="0" w:beforeAutospacing="0" w:after="0" w:afterAutospacing="0" w:line="360" w:lineRule="auto"/>
        <w:rPr>
          <w:sz w:val="21"/>
          <w:szCs w:val="21"/>
        </w:rPr>
      </w:pPr>
      <w:r w:rsidRPr="002722BF">
        <w:rPr>
          <w:sz w:val="21"/>
          <w:szCs w:val="21"/>
        </w:rPr>
        <w:t>人民日报：</w:t>
      </w:r>
      <w:r w:rsidRPr="002722BF">
        <w:rPr>
          <w:sz w:val="21"/>
          <w:szCs w:val="21"/>
        </w:rPr>
        <w:t>2020</w:t>
      </w:r>
      <w:r w:rsidRPr="002722BF">
        <w:rPr>
          <w:sz w:val="21"/>
          <w:szCs w:val="21"/>
        </w:rPr>
        <w:t>年</w:t>
      </w:r>
      <w:r w:rsidRPr="002722BF">
        <w:rPr>
          <w:sz w:val="21"/>
          <w:szCs w:val="21"/>
        </w:rPr>
        <w:t>4</w:t>
      </w:r>
      <w:r w:rsidRPr="002722BF">
        <w:rPr>
          <w:sz w:val="21"/>
          <w:szCs w:val="21"/>
        </w:rPr>
        <w:t>月</w:t>
      </w:r>
      <w:r w:rsidRPr="002722BF">
        <w:rPr>
          <w:sz w:val="21"/>
          <w:szCs w:val="21"/>
        </w:rPr>
        <w:t>14</w:t>
      </w:r>
      <w:r w:rsidRPr="002722BF">
        <w:rPr>
          <w:sz w:val="21"/>
          <w:szCs w:val="21"/>
        </w:rPr>
        <w:t>日，第</w:t>
      </w:r>
      <w:r w:rsidRPr="002722BF">
        <w:rPr>
          <w:sz w:val="21"/>
          <w:szCs w:val="21"/>
        </w:rPr>
        <w:t>9</w:t>
      </w:r>
      <w:r w:rsidRPr="002722BF">
        <w:rPr>
          <w:sz w:val="21"/>
          <w:szCs w:val="21"/>
        </w:rPr>
        <w:t>版</w:t>
      </w:r>
    </w:p>
    <w:p w:rsidR="0096282B" w:rsidRPr="002722BF" w:rsidRDefault="0096282B" w:rsidP="0096282B">
      <w:pPr>
        <w:pStyle w:val="a3"/>
        <w:widowControl/>
        <w:snapToGrid w:val="0"/>
        <w:spacing w:before="0" w:beforeAutospacing="0" w:after="0" w:afterAutospacing="0" w:line="360" w:lineRule="auto"/>
        <w:ind w:firstLineChars="200" w:firstLine="420"/>
        <w:rPr>
          <w:sz w:val="21"/>
          <w:szCs w:val="21"/>
        </w:rPr>
      </w:pPr>
      <w:r w:rsidRPr="002722BF">
        <w:rPr>
          <w:sz w:val="21"/>
          <w:szCs w:val="21"/>
        </w:rPr>
        <w:t>面对新冠肺炎疫情在全球蔓延的严峻形势，习近平主席提出</w:t>
      </w:r>
      <w:r w:rsidRPr="002722BF">
        <w:rPr>
          <w:sz w:val="21"/>
          <w:szCs w:val="21"/>
        </w:rPr>
        <w:t>“</w:t>
      </w:r>
      <w:r w:rsidRPr="002722BF">
        <w:rPr>
          <w:sz w:val="21"/>
          <w:szCs w:val="21"/>
        </w:rPr>
        <w:t>打造人类卫生健康共同体</w:t>
      </w:r>
      <w:r w:rsidRPr="002722BF">
        <w:rPr>
          <w:sz w:val="21"/>
          <w:szCs w:val="21"/>
        </w:rPr>
        <w:t>”</w:t>
      </w:r>
      <w:r w:rsidRPr="002722BF">
        <w:rPr>
          <w:sz w:val="21"/>
          <w:szCs w:val="21"/>
        </w:rPr>
        <w:t>。这对于坚定全球抗击疫情的信心、携手应对全球公共卫生危机具有重要引领作用，也是推动构建人类命运共同体的重要内容。</w:t>
      </w:r>
    </w:p>
    <w:p w:rsidR="0096282B" w:rsidRPr="002722BF" w:rsidRDefault="0096282B" w:rsidP="0096282B">
      <w:pPr>
        <w:pStyle w:val="a3"/>
        <w:widowControl/>
        <w:snapToGrid w:val="0"/>
        <w:spacing w:before="0" w:beforeAutospacing="0" w:after="0" w:afterAutospacing="0" w:line="360" w:lineRule="auto"/>
        <w:ind w:firstLineChars="200" w:firstLine="420"/>
        <w:rPr>
          <w:sz w:val="21"/>
          <w:szCs w:val="21"/>
        </w:rPr>
      </w:pPr>
      <w:r w:rsidRPr="002722BF">
        <w:rPr>
          <w:sz w:val="21"/>
          <w:szCs w:val="21"/>
        </w:rPr>
        <w:t>享有健康是全人类的共同愿望，维护全球公共卫生安全是各个国家的共同责任。当前，新冠肺炎疫情来势汹汹，严重威胁全人类的健康与福祉，也暴露出全球公共卫生治理的短板，凸显推进全球公共卫生治理体系改革的必要性。能否打好疫情防控阻击战，不仅是对中国的一场大考，也是世界面临的共同挑战。如何有效应对这一重大挑战、最终战胜疫情？关键是坚定信心、齐心协力、团结应对，全面加强国际合作，凝聚起战胜疫情强大合力。其中，一个重要方面就是打造人类卫生健康共同体。打造人类卫生健康共同体，不仅针对当前新冠肺炎疫情防控，而且着眼于人类卫生健康事业的长远发展，关乎全人类的未来，进一步彰显了中国携手国际社会合力抗击新冠肺炎疫情的坚定决心，也充分彰显了中国自觉把自身发展与人类社会发展统一起来的大国胸怀和历史担当。</w:t>
      </w:r>
    </w:p>
    <w:p w:rsidR="0096282B" w:rsidRPr="002722BF" w:rsidRDefault="0096282B" w:rsidP="0096282B">
      <w:pPr>
        <w:pStyle w:val="a3"/>
        <w:widowControl/>
        <w:snapToGrid w:val="0"/>
        <w:spacing w:before="0" w:beforeAutospacing="0" w:after="0" w:afterAutospacing="0" w:line="360" w:lineRule="auto"/>
        <w:ind w:firstLineChars="200" w:firstLine="420"/>
        <w:rPr>
          <w:sz w:val="21"/>
          <w:szCs w:val="21"/>
        </w:rPr>
      </w:pPr>
      <w:r w:rsidRPr="002722BF">
        <w:rPr>
          <w:sz w:val="21"/>
          <w:szCs w:val="21"/>
        </w:rPr>
        <w:t>人民的生命安全和身体健康是人类社会发展的根基，人人享有健康是构建人类命运共同体的重要内容。构建人类命运共同体旨在建设一个持久和平、普遍安全、共同繁荣、开放包容、清洁美丽的世界，其中</w:t>
      </w:r>
      <w:r w:rsidRPr="002722BF">
        <w:rPr>
          <w:sz w:val="21"/>
          <w:szCs w:val="21"/>
        </w:rPr>
        <w:t>“</w:t>
      </w:r>
      <w:r w:rsidRPr="002722BF">
        <w:rPr>
          <w:sz w:val="21"/>
          <w:szCs w:val="21"/>
        </w:rPr>
        <w:t>普遍安全</w:t>
      </w:r>
      <w:r w:rsidRPr="002722BF">
        <w:rPr>
          <w:sz w:val="21"/>
          <w:szCs w:val="21"/>
        </w:rPr>
        <w:t>”</w:t>
      </w:r>
      <w:r w:rsidRPr="002722BF">
        <w:rPr>
          <w:sz w:val="21"/>
          <w:szCs w:val="21"/>
        </w:rPr>
        <w:t>就包含应对全球公共卫生危机。打造人类卫生</w:t>
      </w:r>
      <w:proofErr w:type="gramStart"/>
      <w:r w:rsidRPr="002722BF">
        <w:rPr>
          <w:sz w:val="21"/>
          <w:szCs w:val="21"/>
        </w:rPr>
        <w:t>健康共同体</w:t>
      </w:r>
      <w:proofErr w:type="gramEnd"/>
      <w:r w:rsidRPr="002722BF">
        <w:rPr>
          <w:sz w:val="21"/>
          <w:szCs w:val="21"/>
        </w:rPr>
        <w:t>的重要倡议，秉持人类命运共同体理念，旨在更好地为人类的生存与发展保驾护航，维护人类的整体安全与健康福祉。构建人类命运共同体归根结底是要把我们生于斯、长于斯的这个星球建成一个和睦的大家庭，把世界各国人民对美好生活的向往变成现实。今天，各国人民生活在同一个地球村，一荣俱荣、一损俱损。在全球突发公共卫生事件不断增多的新形势下，凝聚全球之力打造人类卫生健康共同体，共同抵御重大传染性疾病等风险挑战，维护世界普遍安全，是构建人类命运共同体的紧迫任务。</w:t>
      </w:r>
    </w:p>
    <w:p w:rsidR="0096282B" w:rsidRPr="002722BF" w:rsidRDefault="0096282B" w:rsidP="0096282B">
      <w:pPr>
        <w:pStyle w:val="a3"/>
        <w:widowControl/>
        <w:snapToGrid w:val="0"/>
        <w:spacing w:before="0" w:beforeAutospacing="0" w:after="0" w:afterAutospacing="0" w:line="360" w:lineRule="auto"/>
        <w:ind w:firstLineChars="200" w:firstLine="420"/>
        <w:rPr>
          <w:sz w:val="21"/>
          <w:szCs w:val="21"/>
        </w:rPr>
      </w:pPr>
      <w:r w:rsidRPr="002722BF">
        <w:rPr>
          <w:sz w:val="21"/>
          <w:szCs w:val="21"/>
        </w:rPr>
        <w:t>人类文明史也是一场人类与疾病的抗争史。这次疫情充分说明，维护全球公共卫生安全是最重要的全球公共产品之一，国际社会任何成员都不能置身事外。习近平主席指出：</w:t>
      </w:r>
      <w:r w:rsidRPr="002722BF">
        <w:rPr>
          <w:sz w:val="21"/>
          <w:szCs w:val="21"/>
        </w:rPr>
        <w:t>“</w:t>
      </w:r>
      <w:r w:rsidRPr="002722BF">
        <w:rPr>
          <w:sz w:val="21"/>
          <w:szCs w:val="21"/>
        </w:rPr>
        <w:t>人类是一个命运共同体。战胜关乎各国人民安危的疫病，团结合作是最有力的武器。</w:t>
      </w:r>
      <w:r w:rsidRPr="002722BF">
        <w:rPr>
          <w:sz w:val="21"/>
          <w:szCs w:val="21"/>
        </w:rPr>
        <w:t>”</w:t>
      </w:r>
      <w:r w:rsidRPr="002722BF">
        <w:rPr>
          <w:sz w:val="21"/>
          <w:szCs w:val="21"/>
        </w:rPr>
        <w:t>实践已经表明，要赢得这场人类同重大传染性疾病的斗争，唯有通过全面加强国际合作，凝聚起战胜疫情强大合力。面对疫情在全球蔓延的严峻形势，打造人类卫生</w:t>
      </w:r>
      <w:proofErr w:type="gramStart"/>
      <w:r w:rsidRPr="002722BF">
        <w:rPr>
          <w:sz w:val="21"/>
          <w:szCs w:val="21"/>
        </w:rPr>
        <w:t>健康共同体</w:t>
      </w:r>
      <w:proofErr w:type="gramEnd"/>
      <w:r w:rsidRPr="002722BF">
        <w:rPr>
          <w:sz w:val="21"/>
          <w:szCs w:val="21"/>
        </w:rPr>
        <w:t>需要采取切实行动，全面加强国际合作，坚决打好疫情防控全球阻击战。要凝聚各国力量，共同制定科学合理的防控措施，建立起最严密的联防联控网络，尽力阻止疫情跨境传播；共同合作加快药物、疫苗、检测等方面科研攻关，力争早日取得惠及全人类的突破性成果；携手帮助公共卫生体系薄弱的发展中国家提高应对能力；等等。各国应支持联合国及世界卫生组织在完善全球公共卫生治理中发挥核心作用，进一步加强各国之间的信息沟通、政策协调、行动配合。</w:t>
      </w:r>
    </w:p>
    <w:p w:rsidR="00AD76EF" w:rsidRPr="00027A7D" w:rsidRDefault="0096282B" w:rsidP="00027A7D">
      <w:pPr>
        <w:pStyle w:val="a3"/>
        <w:widowControl/>
        <w:snapToGrid w:val="0"/>
        <w:spacing w:before="0" w:beforeAutospacing="0" w:after="0" w:afterAutospacing="0" w:line="360" w:lineRule="auto"/>
        <w:ind w:firstLineChars="200" w:firstLine="420"/>
        <w:rPr>
          <w:sz w:val="21"/>
          <w:szCs w:val="21"/>
        </w:rPr>
      </w:pPr>
      <w:r w:rsidRPr="002722BF">
        <w:rPr>
          <w:sz w:val="21"/>
          <w:szCs w:val="21"/>
        </w:rPr>
        <w:t>（作者为浙江省中国特色社会主义理论体系研究中心浙江大学研究基地首席专家）</w:t>
      </w:r>
      <w:bookmarkStart w:id="2" w:name="_GoBack"/>
      <w:bookmarkEnd w:id="2"/>
    </w:p>
    <w:sectPr w:rsidR="00AD76EF" w:rsidRPr="00027A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ECA" w:rsidRDefault="00143ECA" w:rsidP="002722BF">
      <w:r>
        <w:separator/>
      </w:r>
    </w:p>
  </w:endnote>
  <w:endnote w:type="continuationSeparator" w:id="0">
    <w:p w:rsidR="00143ECA" w:rsidRDefault="00143ECA" w:rsidP="0027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ECA" w:rsidRDefault="00143ECA" w:rsidP="002722BF">
      <w:r>
        <w:separator/>
      </w:r>
    </w:p>
  </w:footnote>
  <w:footnote w:type="continuationSeparator" w:id="0">
    <w:p w:rsidR="00143ECA" w:rsidRDefault="00143ECA" w:rsidP="00272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2EC"/>
      </v:shape>
    </w:pict>
  </w:numPicBullet>
  <w:abstractNum w:abstractNumId="0">
    <w:nsid w:val="77CF896D"/>
    <w:multiLevelType w:val="singleLevel"/>
    <w:tmpl w:val="04090007"/>
    <w:lvl w:ilvl="0">
      <w:start w:val="1"/>
      <w:numFmt w:val="bullet"/>
      <w:lvlText w:val=""/>
      <w:lvlPicBulletId w:val="0"/>
      <w:lvlJc w:val="left"/>
      <w:pPr>
        <w:ind w:left="42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82B"/>
    <w:rsid w:val="00027A7D"/>
    <w:rsid w:val="00143ECA"/>
    <w:rsid w:val="002722BF"/>
    <w:rsid w:val="006F0257"/>
    <w:rsid w:val="0096282B"/>
    <w:rsid w:val="00A82A70"/>
    <w:rsid w:val="00AD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63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nhideWhenUsed/>
    <w:qFormat/>
    <w:rsid w:val="0096282B"/>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96282B"/>
    <w:rPr>
      <w:rFonts w:ascii="Times New Roman" w:eastAsia="宋体" w:hAnsi="Times New Roman"/>
      <w:b/>
      <w:szCs w:val="24"/>
    </w:rPr>
  </w:style>
  <w:style w:type="paragraph" w:styleId="a3">
    <w:name w:val="Normal (Web)"/>
    <w:basedOn w:val="a"/>
    <w:qFormat/>
    <w:rsid w:val="0096282B"/>
    <w:pPr>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2722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722BF"/>
    <w:rPr>
      <w:sz w:val="18"/>
      <w:szCs w:val="18"/>
    </w:rPr>
  </w:style>
  <w:style w:type="paragraph" w:styleId="a5">
    <w:name w:val="footer"/>
    <w:basedOn w:val="a"/>
    <w:link w:val="Char0"/>
    <w:uiPriority w:val="99"/>
    <w:unhideWhenUsed/>
    <w:rsid w:val="002722BF"/>
    <w:pPr>
      <w:tabs>
        <w:tab w:val="center" w:pos="4153"/>
        <w:tab w:val="right" w:pos="8306"/>
      </w:tabs>
      <w:snapToGrid w:val="0"/>
      <w:jc w:val="left"/>
    </w:pPr>
    <w:rPr>
      <w:sz w:val="18"/>
      <w:szCs w:val="18"/>
    </w:rPr>
  </w:style>
  <w:style w:type="character" w:customStyle="1" w:styleId="Char0">
    <w:name w:val="页脚 Char"/>
    <w:basedOn w:val="a0"/>
    <w:link w:val="a5"/>
    <w:uiPriority w:val="99"/>
    <w:rsid w:val="002722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nhideWhenUsed/>
    <w:qFormat/>
    <w:rsid w:val="0096282B"/>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96282B"/>
    <w:rPr>
      <w:rFonts w:ascii="Times New Roman" w:eastAsia="宋体" w:hAnsi="Times New Roman"/>
      <w:b/>
      <w:szCs w:val="24"/>
    </w:rPr>
  </w:style>
  <w:style w:type="paragraph" w:styleId="a3">
    <w:name w:val="Normal (Web)"/>
    <w:basedOn w:val="a"/>
    <w:qFormat/>
    <w:rsid w:val="0096282B"/>
    <w:pPr>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Char"/>
    <w:uiPriority w:val="99"/>
    <w:unhideWhenUsed/>
    <w:rsid w:val="002722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722BF"/>
    <w:rPr>
      <w:sz w:val="18"/>
      <w:szCs w:val="18"/>
    </w:rPr>
  </w:style>
  <w:style w:type="paragraph" w:styleId="a5">
    <w:name w:val="footer"/>
    <w:basedOn w:val="a"/>
    <w:link w:val="Char0"/>
    <w:uiPriority w:val="99"/>
    <w:unhideWhenUsed/>
    <w:rsid w:val="002722BF"/>
    <w:pPr>
      <w:tabs>
        <w:tab w:val="center" w:pos="4153"/>
        <w:tab w:val="right" w:pos="8306"/>
      </w:tabs>
      <w:snapToGrid w:val="0"/>
      <w:jc w:val="left"/>
    </w:pPr>
    <w:rPr>
      <w:sz w:val="18"/>
      <w:szCs w:val="18"/>
    </w:rPr>
  </w:style>
  <w:style w:type="character" w:customStyle="1" w:styleId="Char0">
    <w:name w:val="页脚 Char"/>
    <w:basedOn w:val="a0"/>
    <w:link w:val="a5"/>
    <w:uiPriority w:val="99"/>
    <w:rsid w:val="002722B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杨璐遥</cp:lastModifiedBy>
  <cp:revision>3</cp:revision>
  <dcterms:created xsi:type="dcterms:W3CDTF">2020-05-01T08:40:00Z</dcterms:created>
  <dcterms:modified xsi:type="dcterms:W3CDTF">2020-05-12T01:41:00Z</dcterms:modified>
</cp:coreProperties>
</file>